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0C" w:rsidRDefault="0080280C" w:rsidP="0080280C">
      <w:pPr>
        <w:spacing w:line="360" w:lineRule="auto"/>
        <w:rPr>
          <w:rFonts w:ascii="Times New Roman" w:hAnsi="Times New Roman" w:cs="Times New Roman"/>
          <w:b/>
          <w:sz w:val="24"/>
          <w:szCs w:val="24"/>
          <w:lang w:val="fr-CA"/>
        </w:rPr>
      </w:pPr>
      <w:r w:rsidRPr="007B13E2">
        <w:rPr>
          <w:rFonts w:asciiTheme="majorHAnsi" w:hAnsiTheme="majorHAnsi"/>
          <w:noProof/>
          <w:color w:val="1F4E79" w:themeColor="accent1" w:themeShade="80"/>
          <w:lang w:val="fr-CA" w:eastAsia="fr-CA"/>
        </w:rPr>
        <w:drawing>
          <wp:inline distT="0" distB="0" distL="0" distR="0" wp14:anchorId="764F0B0D" wp14:editId="5167E722">
            <wp:extent cx="1306195" cy="1663564"/>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797" cy="1664331"/>
                    </a:xfrm>
                    <a:prstGeom prst="rect">
                      <a:avLst/>
                    </a:prstGeom>
                    <a:noFill/>
                    <a:ln>
                      <a:noFill/>
                    </a:ln>
                  </pic:spPr>
                </pic:pic>
              </a:graphicData>
            </a:graphic>
          </wp:inline>
        </w:drawing>
      </w:r>
      <w:r>
        <w:rPr>
          <w:rFonts w:ascii="Times New Roman" w:hAnsi="Times New Roman" w:cs="Times New Roman"/>
          <w:b/>
          <w:sz w:val="24"/>
          <w:szCs w:val="24"/>
          <w:lang w:val="fr-CA"/>
        </w:rPr>
        <w:t xml:space="preserve">   </w:t>
      </w:r>
      <w:r>
        <w:rPr>
          <w:noProof/>
          <w:lang w:val="fr-CA" w:eastAsia="fr-CA"/>
        </w:rPr>
        <w:drawing>
          <wp:inline distT="0" distB="0" distL="0" distR="0" wp14:anchorId="205A0A74" wp14:editId="394FCE65">
            <wp:extent cx="819150" cy="1104900"/>
            <wp:effectExtent l="0" t="0" r="0" b="0"/>
            <wp:docPr id="2" name="Image 2" descr="C:\Users\Admin\Desktop\Logo_petit1.jpg"/>
            <wp:cNvGraphicFramePr/>
            <a:graphic xmlns:a="http://schemas.openxmlformats.org/drawingml/2006/main">
              <a:graphicData uri="http://schemas.openxmlformats.org/drawingml/2006/picture">
                <pic:pic xmlns:pic="http://schemas.openxmlformats.org/drawingml/2006/picture">
                  <pic:nvPicPr>
                    <pic:cNvPr id="2" name="Image 2" descr="C:\Users\Admin\Desktop\Logo_petit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p>
    <w:p w:rsidR="0080280C" w:rsidRDefault="0080280C" w:rsidP="0080280C">
      <w:pPr>
        <w:spacing w:line="360" w:lineRule="auto"/>
        <w:rPr>
          <w:rFonts w:ascii="Times New Roman" w:hAnsi="Times New Roman" w:cs="Times New Roman"/>
          <w:b/>
          <w:sz w:val="24"/>
          <w:szCs w:val="24"/>
          <w:lang w:val="fr-CA"/>
        </w:rPr>
      </w:pPr>
    </w:p>
    <w:p w:rsidR="008D395E" w:rsidRPr="0080280C" w:rsidRDefault="009131FC" w:rsidP="0080280C">
      <w:pPr>
        <w:spacing w:line="360" w:lineRule="auto"/>
        <w:jc w:val="center"/>
        <w:rPr>
          <w:rFonts w:ascii="Times New Roman" w:hAnsi="Times New Roman" w:cs="Times New Roman"/>
          <w:b/>
          <w:sz w:val="24"/>
          <w:szCs w:val="24"/>
          <w:lang w:val="fr-CA"/>
        </w:rPr>
      </w:pPr>
      <w:r w:rsidRPr="0080280C">
        <w:rPr>
          <w:rFonts w:ascii="Times New Roman" w:hAnsi="Times New Roman" w:cs="Times New Roman"/>
          <w:b/>
          <w:sz w:val="24"/>
          <w:szCs w:val="24"/>
          <w:lang w:val="fr-CA"/>
        </w:rPr>
        <w:t>Rapport descriptif du</w:t>
      </w:r>
      <w:r w:rsidR="00C350BD">
        <w:rPr>
          <w:rFonts w:ascii="Times New Roman" w:hAnsi="Times New Roman" w:cs="Times New Roman"/>
          <w:b/>
          <w:sz w:val="24"/>
          <w:szCs w:val="24"/>
          <w:lang w:val="fr-CA"/>
        </w:rPr>
        <w:t xml:space="preserve"> Colloque Éducatif Présent! 2017</w:t>
      </w:r>
    </w:p>
    <w:p w:rsidR="009131FC" w:rsidRPr="0080280C" w:rsidRDefault="009131FC" w:rsidP="0080280C">
      <w:pPr>
        <w:spacing w:line="360" w:lineRule="auto"/>
        <w:jc w:val="center"/>
        <w:rPr>
          <w:rFonts w:ascii="Times New Roman" w:hAnsi="Times New Roman" w:cs="Times New Roman"/>
          <w:sz w:val="24"/>
          <w:szCs w:val="24"/>
          <w:lang w:val="fr-CA"/>
        </w:rPr>
      </w:pPr>
    </w:p>
    <w:p w:rsidR="009131FC" w:rsidRPr="0080280C" w:rsidRDefault="009131FC" w:rsidP="0080280C">
      <w:pPr>
        <w:spacing w:line="360" w:lineRule="auto"/>
        <w:jc w:val="both"/>
        <w:rPr>
          <w:rFonts w:ascii="Times New Roman" w:hAnsi="Times New Roman" w:cs="Times New Roman"/>
          <w:sz w:val="24"/>
          <w:szCs w:val="24"/>
          <w:lang w:val="fr-CA"/>
        </w:rPr>
      </w:pPr>
      <w:r w:rsidRPr="0080280C">
        <w:rPr>
          <w:rFonts w:ascii="Times New Roman" w:hAnsi="Times New Roman" w:cs="Times New Roman"/>
          <w:sz w:val="24"/>
          <w:szCs w:val="24"/>
          <w:lang w:val="fr-CA"/>
        </w:rPr>
        <w:t>Le</w:t>
      </w:r>
      <w:r w:rsidR="00C350BD">
        <w:rPr>
          <w:rFonts w:ascii="Times New Roman" w:hAnsi="Times New Roman" w:cs="Times New Roman"/>
          <w:sz w:val="24"/>
          <w:szCs w:val="24"/>
          <w:lang w:val="fr-CA"/>
        </w:rPr>
        <w:t xml:space="preserve"> Colloque Éducatif Présent! 2017</w:t>
      </w:r>
      <w:r w:rsidRPr="0080280C">
        <w:rPr>
          <w:rFonts w:ascii="Times New Roman" w:hAnsi="Times New Roman" w:cs="Times New Roman"/>
          <w:sz w:val="24"/>
          <w:szCs w:val="24"/>
          <w:lang w:val="fr-CA"/>
        </w:rPr>
        <w:t xml:space="preserve"> </w:t>
      </w:r>
      <w:r w:rsidR="00C350BD">
        <w:rPr>
          <w:rFonts w:ascii="Times New Roman" w:hAnsi="Times New Roman" w:cs="Times New Roman"/>
          <w:sz w:val="24"/>
          <w:szCs w:val="24"/>
          <w:lang w:val="fr-CA"/>
        </w:rPr>
        <w:t xml:space="preserve">s’est fixé les objectifs suivants et estime les avoir </w:t>
      </w:r>
      <w:r w:rsidR="00936235">
        <w:rPr>
          <w:rFonts w:ascii="Times New Roman" w:hAnsi="Times New Roman" w:cs="Times New Roman"/>
          <w:sz w:val="24"/>
          <w:szCs w:val="24"/>
          <w:lang w:val="fr-CA"/>
        </w:rPr>
        <w:t>remplis</w:t>
      </w:r>
      <w:r w:rsidR="00C350BD">
        <w:rPr>
          <w:rFonts w:ascii="Times New Roman" w:hAnsi="Times New Roman" w:cs="Times New Roman"/>
          <w:sz w:val="24"/>
          <w:szCs w:val="24"/>
          <w:lang w:val="fr-CA"/>
        </w:rPr>
        <w:t xml:space="preserve"> et même être allé au-delà :</w:t>
      </w:r>
    </w:p>
    <w:p w:rsidR="00C350BD" w:rsidRPr="00936235" w:rsidRDefault="00C350BD" w:rsidP="00C350BD">
      <w:pPr>
        <w:pStyle w:val="Paragraphedeliste"/>
        <w:numPr>
          <w:ilvl w:val="0"/>
          <w:numId w:val="4"/>
        </w:numPr>
        <w:spacing w:line="360" w:lineRule="auto"/>
        <w:jc w:val="both"/>
        <w:rPr>
          <w:rFonts w:ascii="Times New Roman" w:hAnsi="Times New Roman" w:cs="Times New Roman"/>
          <w:b/>
          <w:sz w:val="24"/>
          <w:szCs w:val="24"/>
          <w:lang w:val="fr-CA"/>
        </w:rPr>
      </w:pPr>
      <w:r w:rsidRPr="00936235">
        <w:rPr>
          <w:rFonts w:ascii="Times New Roman" w:hAnsi="Times New Roman" w:cs="Times New Roman"/>
          <w:b/>
          <w:sz w:val="24"/>
          <w:szCs w:val="24"/>
          <w:lang w:val="fr-CA"/>
        </w:rPr>
        <w:t>Offrir des possibilités de formations gratuites aux étudiants en proposant des ateliers avant l’événement et des conférences touchant des enjeux actuels en éducation les jours de l’événement :</w:t>
      </w:r>
    </w:p>
    <w:p w:rsidR="00A54C0A" w:rsidRDefault="00C350BD" w:rsidP="00C350BD">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comité organisateur a été en mesure d’organiser deux ateliers de formation avant les jours du Colloque Éducatif Présent. Une journée de formation a porté sur </w:t>
      </w:r>
      <w:r w:rsidR="00A54C0A">
        <w:rPr>
          <w:rFonts w:ascii="Times New Roman" w:hAnsi="Times New Roman" w:cs="Times New Roman"/>
          <w:sz w:val="24"/>
          <w:szCs w:val="24"/>
          <w:lang w:val="fr-CA"/>
        </w:rPr>
        <w:t xml:space="preserve">la formation aux outils technologiques, animée par Patrick Beaupré, président de l’AQUOPS, ainsi que </w:t>
      </w:r>
      <w:r w:rsidR="009C7CB6">
        <w:rPr>
          <w:rFonts w:ascii="Times New Roman" w:hAnsi="Times New Roman" w:cs="Times New Roman"/>
          <w:sz w:val="24"/>
          <w:szCs w:val="24"/>
          <w:lang w:val="fr-CA"/>
        </w:rPr>
        <w:t xml:space="preserve">sur </w:t>
      </w:r>
      <w:r w:rsidR="00A54C0A">
        <w:rPr>
          <w:rFonts w:ascii="Times New Roman" w:hAnsi="Times New Roman" w:cs="Times New Roman"/>
          <w:sz w:val="24"/>
          <w:szCs w:val="24"/>
          <w:lang w:val="fr-CA"/>
        </w:rPr>
        <w:t>la méthodologie intellectuelle pour la poursuite d’études aux cycles supérieurs, présentée par Lucie Roger, professeur à l’UQAM.</w:t>
      </w:r>
    </w:p>
    <w:p w:rsidR="00C350BD" w:rsidRDefault="00C350BD" w:rsidP="00C350BD">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17 février, journée officielle de lancement du programme de l’événement, </w:t>
      </w:r>
      <w:r w:rsidR="00A54C0A">
        <w:rPr>
          <w:rFonts w:ascii="Times New Roman" w:hAnsi="Times New Roman" w:cs="Times New Roman"/>
          <w:sz w:val="24"/>
          <w:szCs w:val="24"/>
          <w:lang w:val="fr-CA"/>
        </w:rPr>
        <w:t>le comité organisateur a réuni</w:t>
      </w:r>
      <w:r>
        <w:rPr>
          <w:rFonts w:ascii="Times New Roman" w:hAnsi="Times New Roman" w:cs="Times New Roman"/>
          <w:sz w:val="24"/>
          <w:szCs w:val="24"/>
          <w:lang w:val="fr-CA"/>
        </w:rPr>
        <w:t xml:space="preserve"> une vingtaine d’étudiants autour d’un atelier de préparation aux communications par affiche, animé par Mr Villeneuve, professeur à l’UQAM et</w:t>
      </w:r>
      <w:r w:rsidR="009C7CB6">
        <w:rPr>
          <w:rFonts w:ascii="Times New Roman" w:hAnsi="Times New Roman" w:cs="Times New Roman"/>
          <w:sz w:val="24"/>
          <w:szCs w:val="24"/>
          <w:lang w:val="fr-CA"/>
        </w:rPr>
        <w:t xml:space="preserve"> d’un atelier de préparation aux communications orales, présenté par</w:t>
      </w:r>
      <w:r>
        <w:rPr>
          <w:rFonts w:ascii="Times New Roman" w:hAnsi="Times New Roman" w:cs="Times New Roman"/>
          <w:sz w:val="24"/>
          <w:szCs w:val="24"/>
          <w:lang w:val="fr-CA"/>
        </w:rPr>
        <w:t xml:space="preserve"> Mr Deniger, professeur à l’UdeM. </w:t>
      </w:r>
    </w:p>
    <w:p w:rsidR="00C350BD" w:rsidRDefault="00C350BD" w:rsidP="00C350BD">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jours de l’événement, le Colloque a pu compter sur la présence d’invités de marque, ayant débattu sur des sujets variés, touchant de près les défis actuels posés en éducation : </w:t>
      </w:r>
    </w:p>
    <w:p w:rsidR="00A54C0A" w:rsidRDefault="00A54C0A" w:rsidP="00A54C0A">
      <w:pPr>
        <w:pStyle w:val="Paragraphedeliste"/>
        <w:numPr>
          <w:ilvl w:val="0"/>
          <w:numId w:val="5"/>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Une table ronde portant sur la confidentialité des données et les dilemmes éthiques en recherche, inspirée de l’actualité récente ;</w:t>
      </w:r>
    </w:p>
    <w:p w:rsidR="00A54C0A" w:rsidRDefault="00A54C0A" w:rsidP="00A54C0A">
      <w:pPr>
        <w:pStyle w:val="Paragraphedeliste"/>
        <w:numPr>
          <w:ilvl w:val="0"/>
          <w:numId w:val="5"/>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Une conférence sur la pédagogie en milieu carcéral, qui présente des défis très spécifiques ;</w:t>
      </w:r>
    </w:p>
    <w:p w:rsidR="00A54C0A" w:rsidRDefault="00A54C0A" w:rsidP="00A54C0A">
      <w:pPr>
        <w:pStyle w:val="Paragraphedeliste"/>
        <w:numPr>
          <w:ilvl w:val="0"/>
          <w:numId w:val="5"/>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conférence sur le partenariat patient et le projet de construction d’un nouveau programme de maîtrise qui a pour but de former des académiciens spécialisés dans le partenariat et l’engagement des patients dans la recherche, l’éducation et les soins. </w:t>
      </w:r>
    </w:p>
    <w:p w:rsidR="00A54C0A" w:rsidRDefault="00A54C0A" w:rsidP="00A54C0A">
      <w:pPr>
        <w:pStyle w:val="Paragraphedeliste"/>
        <w:numPr>
          <w:ilvl w:val="0"/>
          <w:numId w:val="5"/>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conférence discussion sur l’école inclusive. </w:t>
      </w:r>
    </w:p>
    <w:p w:rsidR="00936235" w:rsidRPr="00936235" w:rsidRDefault="00936235" w:rsidP="00936235">
      <w:pPr>
        <w:pStyle w:val="Paragraphedeliste"/>
        <w:spacing w:line="360" w:lineRule="auto"/>
        <w:jc w:val="both"/>
        <w:rPr>
          <w:rFonts w:ascii="Times New Roman" w:hAnsi="Times New Roman" w:cs="Times New Roman"/>
          <w:sz w:val="24"/>
          <w:szCs w:val="24"/>
          <w:lang w:val="fr-CA"/>
        </w:rPr>
      </w:pPr>
    </w:p>
    <w:p w:rsidR="00C350BD" w:rsidRPr="00936235" w:rsidRDefault="00C350BD" w:rsidP="00C350BD">
      <w:pPr>
        <w:pStyle w:val="Paragraphedeliste"/>
        <w:numPr>
          <w:ilvl w:val="0"/>
          <w:numId w:val="4"/>
        </w:numPr>
        <w:spacing w:line="360" w:lineRule="auto"/>
        <w:jc w:val="both"/>
        <w:rPr>
          <w:rFonts w:ascii="Times New Roman" w:hAnsi="Times New Roman" w:cs="Times New Roman"/>
          <w:b/>
          <w:sz w:val="24"/>
          <w:szCs w:val="24"/>
          <w:lang w:val="fr-CA"/>
        </w:rPr>
      </w:pPr>
      <w:r w:rsidRPr="00936235">
        <w:rPr>
          <w:rFonts w:ascii="Times New Roman" w:hAnsi="Times New Roman" w:cs="Times New Roman"/>
          <w:b/>
          <w:sz w:val="24"/>
          <w:szCs w:val="24"/>
          <w:lang w:val="fr-CA"/>
        </w:rPr>
        <w:t xml:space="preserve">Favoriser les échanges d’idées, d’informations, d’expériences et de réflexions autour de questions liées aux défis actuels posés en éducation : </w:t>
      </w:r>
    </w:p>
    <w:p w:rsidR="00936235" w:rsidRPr="00936235" w:rsidRDefault="00936235" w:rsidP="00936235">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Les différentes conférences organisées ont permis un partage d’idées autour de questions liées aux défis actuels posés en éducation (voir plus haut) et ont rassemblé des participants et chercheurs venus d’horizons divers : praticien et chercheur en milieu médical (Centre d’excellence sur le Partenariat avec les Patients et le Public), chercheur au Centre de la Recherche en Droit Public, conseillère en éthique, etc. (voir programme</w:t>
      </w:r>
      <w:r w:rsidR="009C7CB6">
        <w:rPr>
          <w:rFonts w:ascii="Times New Roman" w:hAnsi="Times New Roman" w:cs="Times New Roman"/>
          <w:sz w:val="24"/>
          <w:szCs w:val="24"/>
          <w:lang w:val="fr-CA"/>
        </w:rPr>
        <w:t xml:space="preserve"> pour un détail des activités et des invités</w:t>
      </w:r>
      <w:r>
        <w:rPr>
          <w:rFonts w:ascii="Times New Roman" w:hAnsi="Times New Roman" w:cs="Times New Roman"/>
          <w:sz w:val="24"/>
          <w:szCs w:val="24"/>
          <w:lang w:val="fr-CA"/>
        </w:rPr>
        <w:t xml:space="preserve">). L’allocation de kiosques à l’heure du dîner à certains commanditaires de l’événement (CRIFPE, FICSUM, Desjardins 360d) a aussi permis un temps d’échanges. </w:t>
      </w:r>
    </w:p>
    <w:p w:rsidR="00C350BD" w:rsidRPr="00936235" w:rsidRDefault="00C350BD" w:rsidP="00C350BD">
      <w:pPr>
        <w:pStyle w:val="Paragraphedeliste"/>
        <w:numPr>
          <w:ilvl w:val="0"/>
          <w:numId w:val="4"/>
        </w:numPr>
        <w:spacing w:line="360" w:lineRule="auto"/>
        <w:jc w:val="both"/>
        <w:rPr>
          <w:rFonts w:ascii="Times New Roman" w:hAnsi="Times New Roman" w:cs="Times New Roman"/>
          <w:b/>
          <w:sz w:val="24"/>
          <w:szCs w:val="24"/>
          <w:lang w:val="fr-CA"/>
        </w:rPr>
      </w:pPr>
      <w:r w:rsidRPr="00936235">
        <w:rPr>
          <w:rFonts w:ascii="Times New Roman" w:hAnsi="Times New Roman" w:cs="Times New Roman"/>
          <w:b/>
          <w:sz w:val="24"/>
          <w:szCs w:val="24"/>
          <w:lang w:val="fr-CA"/>
        </w:rPr>
        <w:t>Offrir aux jeunes chercheurs en éducation et aux bénévoles impliqués dans l’organisations du colloque une expérience formatrice et unique :</w:t>
      </w:r>
    </w:p>
    <w:p w:rsidR="00C350BD" w:rsidRDefault="00C350BD" w:rsidP="00C350BD">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Près d’une cinquantaine d’étudiants ont eu l’opportunité de présenter leurs communications orales ou par affiche et plus d’une dizaine se sont vus récompensés pour leurs efforts lors de la conférence de clôture le 10 mars. </w:t>
      </w:r>
    </w:p>
    <w:p w:rsidR="00C350BD" w:rsidRPr="00C350BD" w:rsidRDefault="00C350BD" w:rsidP="00C350BD">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En outre, près d’une trentaine de bénévoles ont été impliqués au total sur les deux jours de l’événement à différents postes : accueil des participants, </w:t>
      </w:r>
      <w:r w:rsidR="00A54C0A">
        <w:rPr>
          <w:rFonts w:ascii="Times New Roman" w:hAnsi="Times New Roman" w:cs="Times New Roman"/>
          <w:sz w:val="24"/>
          <w:szCs w:val="24"/>
          <w:lang w:val="fr-CA"/>
        </w:rPr>
        <w:t xml:space="preserve">enregistrements </w:t>
      </w:r>
      <w:r w:rsidR="00936235">
        <w:rPr>
          <w:rFonts w:ascii="Times New Roman" w:hAnsi="Times New Roman" w:cs="Times New Roman"/>
          <w:sz w:val="24"/>
          <w:szCs w:val="24"/>
          <w:lang w:val="fr-CA"/>
        </w:rPr>
        <w:t>vidéo</w:t>
      </w:r>
      <w:r w:rsidR="00A54C0A">
        <w:rPr>
          <w:rFonts w:ascii="Times New Roman" w:hAnsi="Times New Roman" w:cs="Times New Roman"/>
          <w:sz w:val="24"/>
          <w:szCs w:val="24"/>
          <w:lang w:val="fr-CA"/>
        </w:rPr>
        <w:t xml:space="preserve"> des présentations des étudiants et invités, aspects logistiques, etc. </w:t>
      </w:r>
    </w:p>
    <w:p w:rsidR="00C350BD" w:rsidRPr="00936235" w:rsidRDefault="00936235" w:rsidP="00936235">
      <w:pPr>
        <w:pStyle w:val="Paragraphedeliste"/>
        <w:numPr>
          <w:ilvl w:val="0"/>
          <w:numId w:val="4"/>
        </w:numPr>
        <w:spacing w:line="360" w:lineRule="auto"/>
        <w:jc w:val="both"/>
        <w:rPr>
          <w:rFonts w:ascii="Times New Roman" w:hAnsi="Times New Roman" w:cs="Times New Roman"/>
          <w:sz w:val="24"/>
          <w:szCs w:val="24"/>
          <w:lang w:val="fr-CA"/>
        </w:rPr>
      </w:pPr>
      <w:r>
        <w:rPr>
          <w:rFonts w:ascii="Times New Roman" w:hAnsi="Times New Roman" w:cs="Times New Roman"/>
          <w:b/>
          <w:sz w:val="24"/>
          <w:szCs w:val="24"/>
          <w:lang w:val="fr-CA"/>
        </w:rPr>
        <w:lastRenderedPageBreak/>
        <w:t>Lutter contre l’isolement étudiant en proposant des activités sociales propices à l’échange (dîners réseautages, 5 à 7)</w:t>
      </w:r>
    </w:p>
    <w:p w:rsidR="00936235" w:rsidRDefault="00936235" w:rsidP="00936235">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comité organisateur a tenu à organiser plusieurs activités visant à favoriser les échanges parmi les étudiants, et plus généralement parmi la communauté universitaire. A ce titre, </w:t>
      </w:r>
      <w:r w:rsidR="002B330B">
        <w:rPr>
          <w:rFonts w:ascii="Times New Roman" w:hAnsi="Times New Roman" w:cs="Times New Roman"/>
          <w:sz w:val="24"/>
          <w:szCs w:val="24"/>
          <w:lang w:val="fr-CA"/>
        </w:rPr>
        <w:t>plusieurs 5 à 7 se sont tenus (</w:t>
      </w:r>
      <w:r w:rsidR="009C7CB6">
        <w:rPr>
          <w:rFonts w:ascii="Times New Roman" w:hAnsi="Times New Roman" w:cs="Times New Roman"/>
          <w:sz w:val="24"/>
          <w:szCs w:val="24"/>
          <w:lang w:val="fr-CA"/>
        </w:rPr>
        <w:t>à la suite d</w:t>
      </w:r>
      <w:r w:rsidR="002B330B">
        <w:rPr>
          <w:rFonts w:ascii="Times New Roman" w:hAnsi="Times New Roman" w:cs="Times New Roman"/>
          <w:sz w:val="24"/>
          <w:szCs w:val="24"/>
          <w:lang w:val="fr-CA"/>
        </w:rPr>
        <w:t>es activités de formation en amont des jours du colloque et les jours du colloque) qui ont permis aux participants de se réunir et d’échanger</w:t>
      </w:r>
      <w:r w:rsidR="009C7CB6">
        <w:rPr>
          <w:rFonts w:ascii="Times New Roman" w:hAnsi="Times New Roman" w:cs="Times New Roman"/>
          <w:sz w:val="24"/>
          <w:szCs w:val="24"/>
          <w:lang w:val="fr-CA"/>
        </w:rPr>
        <w:t xml:space="preserve"> autour d’un verre</w:t>
      </w:r>
      <w:r w:rsidR="002B330B">
        <w:rPr>
          <w:rFonts w:ascii="Times New Roman" w:hAnsi="Times New Roman" w:cs="Times New Roman"/>
          <w:sz w:val="24"/>
          <w:szCs w:val="24"/>
          <w:lang w:val="fr-CA"/>
        </w:rPr>
        <w:t xml:space="preserve">. Le cocktail de fermeture, suivi d’une dégustation de vins et fromages, a été l’événement social culminant du Colloque rassemblant près d’une cinquantaine de personnes. </w:t>
      </w:r>
    </w:p>
    <w:p w:rsidR="00622A87" w:rsidRDefault="00622A87" w:rsidP="00936235">
      <w:pPr>
        <w:spacing w:line="360" w:lineRule="auto"/>
        <w:jc w:val="both"/>
        <w:rPr>
          <w:rFonts w:ascii="Times New Roman" w:hAnsi="Times New Roman" w:cs="Times New Roman"/>
          <w:b/>
          <w:sz w:val="24"/>
          <w:szCs w:val="24"/>
          <w:lang w:val="fr-CA"/>
        </w:rPr>
      </w:pPr>
      <w:r>
        <w:rPr>
          <w:rFonts w:ascii="Times New Roman" w:hAnsi="Times New Roman" w:cs="Times New Roman"/>
          <w:b/>
          <w:sz w:val="24"/>
          <w:szCs w:val="24"/>
          <w:lang w:val="fr-CA"/>
        </w:rPr>
        <w:t xml:space="preserve">Quelques points resteraient à améliorer pour les prochaines éditions : </w:t>
      </w:r>
    </w:p>
    <w:p w:rsidR="00622A87" w:rsidRDefault="00622A87" w:rsidP="00622A87">
      <w:pPr>
        <w:pStyle w:val="Paragraphedeliste"/>
        <w:numPr>
          <w:ilvl w:val="0"/>
          <w:numId w:val="5"/>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Sensibiliser et accompagner davantage les étudiants non francophones de l’Université de Montréal et des autres universités à présenter l’état de leurs travaux en vue du colloque ;</w:t>
      </w:r>
    </w:p>
    <w:p w:rsidR="00622A87" w:rsidRDefault="00622A87" w:rsidP="00622A87">
      <w:pPr>
        <w:pStyle w:val="Paragraphedeliste"/>
        <w:numPr>
          <w:ilvl w:val="0"/>
          <w:numId w:val="5"/>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Diversifier les activités pré-colloque pour répondre de façon plus opérationnelle aux enjeux du colloque ; </w:t>
      </w:r>
    </w:p>
    <w:p w:rsidR="00622A87" w:rsidRPr="00622A87" w:rsidRDefault="00622A87" w:rsidP="00622A87">
      <w:pPr>
        <w:pStyle w:val="Paragraphedeliste"/>
        <w:numPr>
          <w:ilvl w:val="0"/>
          <w:numId w:val="5"/>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Proposer une approche personnalisée permettant d’encadrer les étudiants avant de présenter leur communication et les aider à pratiquer devant un public. </w:t>
      </w:r>
      <w:bookmarkStart w:id="0" w:name="_GoBack"/>
      <w:bookmarkEnd w:id="0"/>
    </w:p>
    <w:p w:rsidR="009131FC" w:rsidRPr="009131FC" w:rsidRDefault="009131FC" w:rsidP="009131FC">
      <w:pPr>
        <w:jc w:val="both"/>
        <w:rPr>
          <w:lang w:val="fr-CA"/>
        </w:rPr>
      </w:pPr>
    </w:p>
    <w:sectPr w:rsidR="009131FC" w:rsidRPr="009131F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108" w:rsidRDefault="000F7108" w:rsidP="0080280C">
      <w:pPr>
        <w:spacing w:after="0" w:line="240" w:lineRule="auto"/>
      </w:pPr>
      <w:r>
        <w:separator/>
      </w:r>
    </w:p>
  </w:endnote>
  <w:endnote w:type="continuationSeparator" w:id="0">
    <w:p w:rsidR="000F7108" w:rsidRDefault="000F7108" w:rsidP="0080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108" w:rsidRDefault="000F7108" w:rsidP="0080280C">
      <w:pPr>
        <w:spacing w:after="0" w:line="240" w:lineRule="auto"/>
      </w:pPr>
      <w:r>
        <w:separator/>
      </w:r>
    </w:p>
  </w:footnote>
  <w:footnote w:type="continuationSeparator" w:id="0">
    <w:p w:rsidR="000F7108" w:rsidRDefault="000F7108" w:rsidP="00802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FF6"/>
    <w:multiLevelType w:val="hybridMultilevel"/>
    <w:tmpl w:val="EC4CDD8E"/>
    <w:lvl w:ilvl="0" w:tplc="70B44C5E">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AB64C0F"/>
    <w:multiLevelType w:val="hybridMultilevel"/>
    <w:tmpl w:val="F3186B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30F548B"/>
    <w:multiLevelType w:val="hybridMultilevel"/>
    <w:tmpl w:val="42122C08"/>
    <w:lvl w:ilvl="0" w:tplc="FADA424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D4D2004"/>
    <w:multiLevelType w:val="hybridMultilevel"/>
    <w:tmpl w:val="FFB68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6E937AD"/>
    <w:multiLevelType w:val="hybridMultilevel"/>
    <w:tmpl w:val="361074BA"/>
    <w:lvl w:ilvl="0" w:tplc="70B44C5E">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8384ABB"/>
    <w:multiLevelType w:val="hybridMultilevel"/>
    <w:tmpl w:val="F3186B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FC"/>
    <w:rsid w:val="000F7108"/>
    <w:rsid w:val="00153DE3"/>
    <w:rsid w:val="00283C47"/>
    <w:rsid w:val="002B330B"/>
    <w:rsid w:val="00622A87"/>
    <w:rsid w:val="00655A67"/>
    <w:rsid w:val="007A6607"/>
    <w:rsid w:val="0080280C"/>
    <w:rsid w:val="00891A42"/>
    <w:rsid w:val="008B2501"/>
    <w:rsid w:val="008D395E"/>
    <w:rsid w:val="009131FC"/>
    <w:rsid w:val="00936235"/>
    <w:rsid w:val="0096166A"/>
    <w:rsid w:val="009C7CB6"/>
    <w:rsid w:val="00A54C0A"/>
    <w:rsid w:val="00C350BD"/>
    <w:rsid w:val="00CD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FAD1"/>
  <w15:chartTrackingRefBased/>
  <w15:docId w15:val="{3D0FB5BC-8083-448A-A0A9-BA56C3EE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1FC"/>
    <w:pPr>
      <w:ind w:left="720"/>
      <w:contextualSpacing/>
    </w:pPr>
  </w:style>
  <w:style w:type="paragraph" w:styleId="En-tte">
    <w:name w:val="header"/>
    <w:basedOn w:val="Normal"/>
    <w:link w:val="En-tteCar"/>
    <w:uiPriority w:val="99"/>
    <w:unhideWhenUsed/>
    <w:rsid w:val="0080280C"/>
    <w:pPr>
      <w:tabs>
        <w:tab w:val="center" w:pos="4320"/>
        <w:tab w:val="right" w:pos="8640"/>
      </w:tabs>
      <w:spacing w:after="0" w:line="240" w:lineRule="auto"/>
    </w:pPr>
  </w:style>
  <w:style w:type="character" w:customStyle="1" w:styleId="En-tteCar">
    <w:name w:val="En-tête Car"/>
    <w:basedOn w:val="Policepardfaut"/>
    <w:link w:val="En-tte"/>
    <w:uiPriority w:val="99"/>
    <w:rsid w:val="0080280C"/>
  </w:style>
  <w:style w:type="paragraph" w:styleId="Pieddepage">
    <w:name w:val="footer"/>
    <w:basedOn w:val="Normal"/>
    <w:link w:val="PieddepageCar"/>
    <w:uiPriority w:val="99"/>
    <w:unhideWhenUsed/>
    <w:rsid w:val="008028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0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680</Words>
  <Characters>3742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Uzenat Morgane</cp:lastModifiedBy>
  <cp:revision>6</cp:revision>
  <dcterms:created xsi:type="dcterms:W3CDTF">2016-04-21T18:39:00Z</dcterms:created>
  <dcterms:modified xsi:type="dcterms:W3CDTF">2017-04-03T20:00:00Z</dcterms:modified>
</cp:coreProperties>
</file>